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1349"/>
        <w:gridCol w:w="2111"/>
        <w:gridCol w:w="2933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450FCB4E" w:rsidR="003A4FD5" w:rsidRPr="003A4FD5" w:rsidRDefault="0019021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MANSERV INVEST OÜ</w:t>
            </w:r>
          </w:p>
        </w:tc>
      </w:tr>
      <w:tr w:rsidR="00FD4C97" w:rsidRPr="0041094F" w14:paraId="49607C6F" w14:textId="77777777" w:rsidTr="00765DFE">
        <w:trPr>
          <w:trHeight w:val="304"/>
        </w:trPr>
        <w:tc>
          <w:tcPr>
            <w:tcW w:w="1763" w:type="pct"/>
            <w:noWrap/>
          </w:tcPr>
          <w:p w14:paraId="7A575E0B" w14:textId="77777777" w:rsidR="00FD4C97" w:rsidRPr="003A4FD5" w:rsidRDefault="00FD4C97" w:rsidP="00FD4C97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  <w:vAlign w:val="bottom"/>
          </w:tcPr>
          <w:p w14:paraId="04BFB3C7" w14:textId="09F74283" w:rsidR="00FD4C97" w:rsidRPr="003A4FD5" w:rsidRDefault="00190215" w:rsidP="00FD4C9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14151139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4979FB" w:rsidRPr="0041094F" w14:paraId="2E734355" w14:textId="77777777" w:rsidTr="00346873">
        <w:trPr>
          <w:trHeight w:val="304"/>
        </w:trPr>
        <w:tc>
          <w:tcPr>
            <w:tcW w:w="1763" w:type="pct"/>
            <w:noWrap/>
          </w:tcPr>
          <w:p w14:paraId="3EEFF9C8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  <w:vAlign w:val="bottom"/>
          </w:tcPr>
          <w:p w14:paraId="174E35D1" w14:textId="39674222" w:rsidR="004979FB" w:rsidRPr="003A4FD5" w:rsidRDefault="00190215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Aia tn 1-6, Põltsamaa linn,</w:t>
            </w:r>
            <w:r w:rsidR="00AB31A4">
              <w:rPr>
                <w:rFonts w:cs="Times New Roman"/>
                <w:szCs w:val="24"/>
              </w:rPr>
              <w:t>Põltsamaa vald, Jõgevamaa 48103</w:t>
            </w:r>
          </w:p>
        </w:tc>
      </w:tr>
      <w:tr w:rsidR="004979FB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4979FB" w:rsidRPr="003A4FD5" w:rsidRDefault="004979FB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9E2E93A" w14:textId="4DA84C77" w:rsidR="004979FB" w:rsidRPr="003A4FD5" w:rsidRDefault="00AB31A4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Mikk Maansoo, tel: 56229234; manservinvest@gmail.com</w:t>
            </w:r>
          </w:p>
        </w:tc>
      </w:tr>
      <w:tr w:rsidR="004979FB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4979FB" w:rsidRPr="003A4FD5" w:rsidRDefault="004979FB" w:rsidP="004979FB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4979FB" w:rsidRPr="003A4FD5" w:rsidRDefault="004979FB" w:rsidP="004979FB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4979FB" w:rsidRPr="003A4FD5" w:rsidRDefault="004979FB" w:rsidP="004979FB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4979FB" w:rsidRPr="0041094F" w14:paraId="2E1BCF1A" w14:textId="77777777" w:rsidTr="003A4FD5">
        <w:trPr>
          <w:trHeight w:val="140"/>
        </w:trPr>
        <w:tc>
          <w:tcPr>
            <w:tcW w:w="5000" w:type="pct"/>
            <w:gridSpan w:val="4"/>
            <w:noWrap/>
          </w:tcPr>
          <w:p w14:paraId="73DF257D" w14:textId="77777777" w:rsidR="004979FB" w:rsidRPr="003A4FD5" w:rsidRDefault="004979FB" w:rsidP="004979FB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1C7B3CFE" w:rsidR="004979FB" w:rsidRPr="003A4FD5" w:rsidRDefault="004979FB" w:rsidP="004979FB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Palub luba </w:t>
            </w:r>
            <w:r w:rsidR="008332FF">
              <w:rPr>
                <w:rFonts w:cs="Times New Roman"/>
                <w:bCs/>
                <w:szCs w:val="24"/>
              </w:rPr>
              <w:t>riigiteel hakkida hakkepuidu materjali</w:t>
            </w:r>
          </w:p>
          <w:p w14:paraId="7CADAEE7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4979FB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47775511" w:rsidR="004979FB" w:rsidRPr="003A4FD5" w:rsidRDefault="00B3721F" w:rsidP="00B3721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90</w:t>
            </w:r>
            <w:r w:rsidR="009A041A">
              <w:rPr>
                <w:lang w:val="et-EE"/>
              </w:rPr>
              <w:t>,</w:t>
            </w:r>
            <w:r w:rsidR="00D915BA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Põlva-Karisilla </w:t>
            </w:r>
            <w:r w:rsidR="00757120">
              <w:rPr>
                <w:lang w:val="et-EE"/>
              </w:rPr>
              <w:t>tee</w:t>
            </w:r>
            <w:r w:rsidR="00D915BA">
              <w:rPr>
                <w:lang w:val="et-EE"/>
              </w:rPr>
              <w:t xml:space="preserve">, </w:t>
            </w:r>
            <w:r>
              <w:rPr>
                <w:lang w:val="et-EE"/>
              </w:rPr>
              <w:t>parem</w:t>
            </w:r>
            <w:r w:rsidR="009A041A">
              <w:rPr>
                <w:lang w:val="et-EE"/>
              </w:rPr>
              <w:t xml:space="preserve"> tee pool</w:t>
            </w:r>
            <w:r w:rsidR="00757120">
              <w:rPr>
                <w:lang w:val="et-EE"/>
              </w:rPr>
              <w:t>, joonisel nädatud</w:t>
            </w:r>
          </w:p>
        </w:tc>
      </w:tr>
      <w:tr w:rsidR="004979FB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4EF8536E" w:rsidR="004979FB" w:rsidRPr="003A4FD5" w:rsidRDefault="00C60BD0" w:rsidP="004979FB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9A31F4">
              <w:rPr>
                <w:lang w:val="et-EE"/>
              </w:rPr>
              <w:t xml:space="preserve"> m</w:t>
            </w:r>
          </w:p>
        </w:tc>
      </w:tr>
      <w:tr w:rsidR="004979FB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1D37C471" w:rsidR="004979FB" w:rsidRPr="003A4FD5" w:rsidRDefault="00621626" w:rsidP="004979FB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3m</w:t>
            </w:r>
          </w:p>
        </w:tc>
      </w:tr>
      <w:tr w:rsidR="004979FB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4E96F253" w:rsidR="004979FB" w:rsidRPr="003A4FD5" w:rsidRDefault="00B3721F" w:rsidP="00B3721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Taresaare</w:t>
            </w:r>
            <w:r w:rsidR="009A041A">
              <w:rPr>
                <w:lang w:val="et-EE"/>
              </w:rPr>
              <w:t xml:space="preserve"> </w:t>
            </w:r>
            <w:r>
              <w:rPr>
                <w:lang w:val="et-EE"/>
              </w:rPr>
              <w:t>87901:001:0550</w:t>
            </w:r>
            <w:r w:rsidR="009A041A">
              <w:rPr>
                <w:lang w:val="et-EE"/>
              </w:rPr>
              <w:t xml:space="preserve"> </w:t>
            </w:r>
            <w:r>
              <w:rPr>
                <w:lang w:val="et-EE"/>
              </w:rPr>
              <w:t>Soohara</w:t>
            </w:r>
            <w:r w:rsidR="00F27F8F">
              <w:rPr>
                <w:lang w:val="et-EE"/>
              </w:rPr>
              <w:t xml:space="preserve"> </w:t>
            </w:r>
            <w:r w:rsidR="009A041A">
              <w:rPr>
                <w:lang w:val="et-EE"/>
              </w:rPr>
              <w:t xml:space="preserve">küla, </w:t>
            </w:r>
            <w:r>
              <w:rPr>
                <w:lang w:val="et-EE"/>
              </w:rPr>
              <w:t>Räpina</w:t>
            </w:r>
            <w:r w:rsidR="009A041A">
              <w:rPr>
                <w:lang w:val="et-EE"/>
              </w:rPr>
              <w:t xml:space="preserve"> vald, </w:t>
            </w:r>
            <w:r>
              <w:rPr>
                <w:lang w:val="et-EE"/>
              </w:rPr>
              <w:t>Põlva</w:t>
            </w:r>
            <w:r w:rsidR="009A041A">
              <w:rPr>
                <w:lang w:val="et-EE"/>
              </w:rPr>
              <w:t>maa</w:t>
            </w:r>
          </w:p>
        </w:tc>
      </w:tr>
      <w:tr w:rsidR="004979FB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66D1624D" w:rsidR="004979FB" w:rsidRPr="003A4FD5" w:rsidRDefault="00757120" w:rsidP="00B3721F">
            <w:pPr>
              <w:pStyle w:val="Vahedeta"/>
              <w:rPr>
                <w:lang w:val="et-EE"/>
              </w:rPr>
            </w:pPr>
            <w:proofErr w:type="spellStart"/>
            <w:r>
              <w:rPr>
                <w:lang w:val="et-EE"/>
              </w:rPr>
              <w:t>hake</w:t>
            </w:r>
            <w:proofErr w:type="spellEnd"/>
            <w:r>
              <w:rPr>
                <w:lang w:val="et-EE"/>
              </w:rPr>
              <w:t xml:space="preserve"> </w:t>
            </w:r>
            <w:r w:rsidR="00B3721F">
              <w:rPr>
                <w:lang w:val="et-EE"/>
              </w:rPr>
              <w:t>1500</w:t>
            </w:r>
            <w:r>
              <w:rPr>
                <w:lang w:val="et-EE"/>
              </w:rPr>
              <w:t xml:space="preserve"> m3</w:t>
            </w:r>
          </w:p>
        </w:tc>
      </w:tr>
      <w:tr w:rsidR="004979FB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204A8210" w:rsidR="004979FB" w:rsidRPr="003A4FD5" w:rsidRDefault="004979FB" w:rsidP="004979FB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</w:t>
            </w:r>
            <w:r w:rsidR="008332FF">
              <w:rPr>
                <w:rFonts w:cs="Times New Roman"/>
                <w:szCs w:val="24"/>
              </w:rPr>
              <w:t>/hakkimise</w:t>
            </w:r>
            <w:r w:rsidRPr="003A4FD5">
              <w:rPr>
                <w:rFonts w:cs="Times New Roman"/>
                <w:szCs w:val="24"/>
              </w:rPr>
              <w:t xml:space="preserve">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6DC7AAEC" w:rsidR="004979FB" w:rsidRPr="003A4FD5" w:rsidRDefault="008332FF" w:rsidP="00B3721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B3721F">
              <w:rPr>
                <w:lang w:val="et-EE"/>
              </w:rPr>
              <w:t>.</w:t>
            </w:r>
            <w:r>
              <w:rPr>
                <w:lang w:val="et-EE"/>
              </w:rPr>
              <w:t>03.2026</w:t>
            </w:r>
            <w:r w:rsidR="00621626">
              <w:rPr>
                <w:lang w:val="et-EE"/>
              </w:rPr>
              <w:t xml:space="preserve"> </w:t>
            </w:r>
            <w:r w:rsidR="00757120">
              <w:rPr>
                <w:lang w:val="et-EE"/>
              </w:rPr>
              <w:t>–</w:t>
            </w:r>
            <w:r w:rsidR="00621626">
              <w:rPr>
                <w:lang w:val="et-EE"/>
              </w:rPr>
              <w:t xml:space="preserve"> </w:t>
            </w:r>
            <w:r>
              <w:rPr>
                <w:lang w:val="et-EE"/>
              </w:rPr>
              <w:t>10.04.2026</w:t>
            </w:r>
          </w:p>
        </w:tc>
      </w:tr>
      <w:tr w:rsidR="004979FB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69B50DFC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</w:t>
            </w:r>
            <w:r w:rsidR="008332FF">
              <w:rPr>
                <w:rFonts w:cs="Times New Roman"/>
                <w:szCs w:val="24"/>
              </w:rPr>
              <w:t xml:space="preserve">/ hakkimise </w:t>
            </w:r>
            <w:r w:rsidRPr="003A4FD5">
              <w:rPr>
                <w:rFonts w:cs="Times New Roman"/>
                <w:szCs w:val="24"/>
              </w:rPr>
              <w:t xml:space="preserve"> (kuupäev)</w:t>
            </w:r>
          </w:p>
        </w:tc>
        <w:tc>
          <w:tcPr>
            <w:tcW w:w="3237" w:type="pct"/>
            <w:gridSpan w:val="3"/>
            <w:noWrap/>
          </w:tcPr>
          <w:p w14:paraId="60826FFD" w14:textId="7350EC0C" w:rsidR="004979FB" w:rsidRPr="003A4FD5" w:rsidRDefault="008332FF" w:rsidP="00B3721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10.03.2026-10.04.2026</w:t>
            </w:r>
          </w:p>
        </w:tc>
      </w:tr>
      <w:tr w:rsidR="004979FB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noWrap/>
          </w:tcPr>
          <w:p w14:paraId="11D0A168" w14:textId="37943DE3" w:rsidR="004979FB" w:rsidRPr="003A4FD5" w:rsidRDefault="008332FF" w:rsidP="004979FB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30.04.2026</w:t>
            </w:r>
          </w:p>
        </w:tc>
      </w:tr>
      <w:tr w:rsidR="004979FB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  <w:p w14:paraId="131DA641" w14:textId="77777777" w:rsidR="004979FB" w:rsidRPr="003A4FD5" w:rsidRDefault="004979FB" w:rsidP="004979FB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4979FB" w:rsidRPr="003A4FD5" w:rsidRDefault="004979FB" w:rsidP="004979FB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099E66D4" w14:textId="77777777" w:rsidR="004979FB" w:rsidRPr="003A4FD5" w:rsidRDefault="004979FB" w:rsidP="004979FB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1CDB8FC9" w14:textId="77777777" w:rsidR="004979FB" w:rsidRPr="003A4FD5" w:rsidRDefault="004979FB" w:rsidP="004979FB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2E27D169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</w:tc>
      </w:tr>
      <w:tr w:rsidR="004979FB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  <w:p w14:paraId="17521F53" w14:textId="77777777" w:rsidR="004979FB" w:rsidRPr="003A4FD5" w:rsidRDefault="004979FB" w:rsidP="004979FB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5484400A" w14:textId="77777777" w:rsidR="004979FB" w:rsidRDefault="004979FB" w:rsidP="004979FB">
            <w:pPr>
              <w:rPr>
                <w:rFonts w:cs="Times New Roman"/>
                <w:szCs w:val="24"/>
              </w:rPr>
            </w:pPr>
          </w:p>
          <w:p w14:paraId="4488680D" w14:textId="52670A1A" w:rsidR="00610F3F" w:rsidRPr="003A4FD5" w:rsidRDefault="00610F3F" w:rsidP="004979FB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1CC20383" w:rsidR="004979FB" w:rsidRPr="003A4FD5" w:rsidRDefault="00000000" w:rsidP="004979F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31F4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4979FB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4979FB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4FA9D429" w:rsidR="004979FB" w:rsidRPr="003A4FD5" w:rsidRDefault="00000000" w:rsidP="004979F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538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4979FB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4979FB" w:rsidRPr="003A4FD5">
              <w:rPr>
                <w:rFonts w:cs="Times New Roman"/>
                <w:szCs w:val="24"/>
              </w:rPr>
              <w:t>Volitus</w:t>
            </w:r>
            <w:r w:rsidR="004979FB" w:rsidRPr="003A4FD5">
              <w:rPr>
                <w:rFonts w:cs="Times New Roman"/>
                <w:b/>
                <w:szCs w:val="24"/>
              </w:rPr>
              <w:t xml:space="preserve">  </w:t>
            </w:r>
            <w:r w:rsidR="004979FB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4979FB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97D8182" w14:textId="77777777" w:rsidR="004979FB" w:rsidRPr="00757120" w:rsidRDefault="004979FB" w:rsidP="004979FB">
            <w:pPr>
              <w:rPr>
                <w:rFonts w:cs="Times New Roman"/>
                <w:szCs w:val="24"/>
              </w:rPr>
            </w:pPr>
            <w:r w:rsidRPr="00757120">
              <w:rPr>
                <w:rFonts w:cs="Times New Roman"/>
                <w:szCs w:val="24"/>
              </w:rPr>
              <w:t xml:space="preserve"> Kuupäev; allkiri</w:t>
            </w:r>
          </w:p>
          <w:p w14:paraId="3C761D27" w14:textId="19A89013" w:rsidR="00610F3F" w:rsidRPr="003A4FD5" w:rsidRDefault="008332FF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10.03.2026</w:t>
            </w:r>
          </w:p>
        </w:tc>
        <w:tc>
          <w:tcPr>
            <w:tcW w:w="1485" w:type="pct"/>
          </w:tcPr>
          <w:p w14:paraId="36AD9726" w14:textId="77777777" w:rsidR="004979FB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  <w:p w14:paraId="1A4935EA" w14:textId="6DB6FFE0" w:rsidR="00610F3F" w:rsidRPr="003A4FD5" w:rsidRDefault="00610F3F" w:rsidP="004979FB">
            <w:pPr>
              <w:rPr>
                <w:rFonts w:cs="Times New Roman"/>
                <w:szCs w:val="24"/>
              </w:rPr>
            </w:pP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F812" w14:textId="77777777" w:rsidR="00F030B7" w:rsidRDefault="00F030B7" w:rsidP="00C03981">
      <w:r>
        <w:separator/>
      </w:r>
    </w:p>
  </w:endnote>
  <w:endnote w:type="continuationSeparator" w:id="0">
    <w:p w14:paraId="37E7DA4B" w14:textId="77777777" w:rsidR="00F030B7" w:rsidRDefault="00F030B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3665" w14:textId="77777777" w:rsidR="00F030B7" w:rsidRDefault="00F030B7" w:rsidP="00C03981">
      <w:r>
        <w:separator/>
      </w:r>
    </w:p>
  </w:footnote>
  <w:footnote w:type="continuationSeparator" w:id="0">
    <w:p w14:paraId="079BD31F" w14:textId="77777777" w:rsidR="00F030B7" w:rsidRDefault="00F030B7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76A05980" w:rsidR="00C03981" w:rsidRPr="002442A5" w:rsidRDefault="00C03981" w:rsidP="00230538">
          <w:pPr>
            <w:pStyle w:val="Pis"/>
            <w:rPr>
              <w:rStyle w:val="Leheklj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B3721F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B3721F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591516">
    <w:abstractNumId w:val="0"/>
  </w:num>
  <w:num w:numId="2" w16cid:durableId="747851635">
    <w:abstractNumId w:val="1"/>
  </w:num>
  <w:num w:numId="3" w16cid:durableId="1459421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0215"/>
    <w:rsid w:val="00197512"/>
    <w:rsid w:val="001A4E71"/>
    <w:rsid w:val="001C322D"/>
    <w:rsid w:val="00230538"/>
    <w:rsid w:val="002878D9"/>
    <w:rsid w:val="002A3EFA"/>
    <w:rsid w:val="00330632"/>
    <w:rsid w:val="003A4FD5"/>
    <w:rsid w:val="003F6F99"/>
    <w:rsid w:val="004945AC"/>
    <w:rsid w:val="004979FB"/>
    <w:rsid w:val="004C657D"/>
    <w:rsid w:val="004F60CB"/>
    <w:rsid w:val="005623BC"/>
    <w:rsid w:val="00567217"/>
    <w:rsid w:val="00597994"/>
    <w:rsid w:val="00610F3F"/>
    <w:rsid w:val="00621626"/>
    <w:rsid w:val="00622442"/>
    <w:rsid w:val="006E1EE3"/>
    <w:rsid w:val="00757120"/>
    <w:rsid w:val="00772A89"/>
    <w:rsid w:val="00832EA8"/>
    <w:rsid w:val="008332FF"/>
    <w:rsid w:val="00995FB4"/>
    <w:rsid w:val="009A041A"/>
    <w:rsid w:val="009A31F4"/>
    <w:rsid w:val="00A76984"/>
    <w:rsid w:val="00AB31A4"/>
    <w:rsid w:val="00AC320C"/>
    <w:rsid w:val="00AE1543"/>
    <w:rsid w:val="00B211D9"/>
    <w:rsid w:val="00B3721F"/>
    <w:rsid w:val="00C03981"/>
    <w:rsid w:val="00C17404"/>
    <w:rsid w:val="00C60BD0"/>
    <w:rsid w:val="00D915BA"/>
    <w:rsid w:val="00E527ED"/>
    <w:rsid w:val="00F030B7"/>
    <w:rsid w:val="00F27F8F"/>
    <w:rsid w:val="00F77BF2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docId w15:val="{6EA1FACC-EB62-4F42-B4B8-6AC2EA3C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9021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9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169</Words>
  <Characters>1281</Characters>
  <Application>Microsoft Office Word</Application>
  <DocSecurity>0</DocSecurity>
  <Lines>71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Kadi Lätt</cp:lastModifiedBy>
  <cp:revision>11</cp:revision>
  <dcterms:created xsi:type="dcterms:W3CDTF">2024-03-11T11:09:00Z</dcterms:created>
  <dcterms:modified xsi:type="dcterms:W3CDTF">2026-03-10T10:21:00Z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